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 xml:space="preserve">                   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 xml:space="preserve">                           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32"/>
          <w:szCs w:val="32"/>
        </w:rPr>
      </w:pPr>
      <w:r>
        <w:rPr>
          <w:rFonts w:ascii="Formata-Regular" w:hAnsi="Formata-Regular" w:cs="Formata-Regular"/>
          <w:sz w:val="28"/>
          <w:szCs w:val="28"/>
        </w:rPr>
        <w:t xml:space="preserve">                                             </w:t>
      </w:r>
      <w:r>
        <w:rPr>
          <w:rFonts w:ascii="Formata-Regular" w:hAnsi="Formata-Regular" w:cs="Formata-Regular"/>
          <w:sz w:val="32"/>
          <w:szCs w:val="32"/>
        </w:rPr>
        <w:t>UNITEP    MATERA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i/>
          <w:sz w:val="28"/>
          <w:szCs w:val="28"/>
        </w:rPr>
      </w:pPr>
      <w:r>
        <w:rPr>
          <w:rFonts w:ascii="Formata-Regular" w:hAnsi="Formata-Regular" w:cs="Formata-Regular"/>
          <w:i/>
          <w:sz w:val="28"/>
          <w:szCs w:val="28"/>
        </w:rPr>
        <w:t xml:space="preserve">                                            Anno accademico 2026 / 2027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 xml:space="preserve">               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Corso di Inglese   livello elementare   A1- A2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In considerazione del fatto che le lezioni sono rivolte a principianti e necessario ed indispensabile considerare i prerequisiti generali della classe che riguardano le capacità di comprendere l’esatto significato delle parole e del lessico della disciplina.                              L’apprendimento sarà facilitato da un approccio semplice e coinvolgente in modo da mantenere alta la motivazione, così da costringere gli allievi a continuare ad imparare.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Saranno discussi e presentati alla classe gli obiettivi che si intendono  perseguire in rapporto alle conoscenze, alle abilità e alle competenze che si intendono perseguire.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Competenze da raggiungere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L’allievo, a fine corso, deve riuscire a comprendere e utilizzare espressioni familiari di uso quotidiano e formule molto comuni di uso frequente per soddisfare bisogni di tipo concreto (per esempio informazioni di base sulla persona, sulla famiglia, acquisti, viaggi, attività quotidiane, l’ambiente circostante e il lavoro).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Deve saper interagire in situazioni comunicative di tipo relazionale, presentare se stesso/a e altri ed essere in grado di porre domande e rispondere su dati personali e bisogni immediati.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Deve saper rispondere a domande analoghe (il luogo dove abita, le persone che conosce, le cose che possiede, le esperienze e gli avvenimenti della vita ).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Deve essere in grado di interagire in modo semplice in situazioni che possono verificarsi mentre si viaggia o si incontra qualcuno che parla la lingua, purché l’interlocutore parli lentamente e chiaramente e sia disposto a collaborare.</w:t>
      </w:r>
      <w:r>
        <w:rPr>
          <w:rFonts w:ascii="Formata-Regular" w:hAnsi="Formata-Regular" w:cs="Formata-Regular"/>
          <w:sz w:val="24"/>
          <w:szCs w:val="24"/>
        </w:rPr>
        <w:t xml:space="preserve">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Deve essere capace di comprendere testi e messaggi semplici presenti nei mezzi di comunicazione di uso giornaliero.</w:t>
      </w:r>
      <w:bookmarkStart w:id="0" w:name="_GoBack"/>
      <w:bookmarkEnd w:id="0"/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Conoscenza di un ricco e vario lessico di base che gli consenta di capire e produrre semplici e brevi conversazioni. </w:t>
      </w:r>
      <w:r>
        <w:rPr>
          <w:rFonts w:ascii="Formata-Regular" w:hAnsi="Formata-Regular" w:cs="Formata-Regular"/>
          <w:sz w:val="24"/>
          <w:szCs w:val="24"/>
        </w:rPr>
        <w:t xml:space="preserve">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Deve conoscere le fondamentali e basilari regole della grammatica inglese.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Abilità/ Capacità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Essere in grado di utilizzare semplici e basilari strumenti e conoscenze linguistiche per pensare, esprimersi e relazionarsi in un contesto plurilingue e </w:t>
      </w:r>
      <w:proofErr w:type="spellStart"/>
      <w:r>
        <w:rPr>
          <w:rFonts w:ascii="Times New Roman" w:hAnsi="Times New Roman" w:cs="Times New Roman"/>
          <w:sz w:val="28"/>
          <w:szCs w:val="28"/>
        </w:rPr>
        <w:t>pluriculturale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Acquisizione lessicale utilizzabile durante esperienze di confronto o di rapporti con stranieri, nei contesti in cui si vive o in contesti fuori dai confini nazionali.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Per l’ascolto deve riuscire a comprendere</w:t>
      </w:r>
      <w:r>
        <w:rPr>
          <w:rFonts w:ascii="Formata-Regular" w:hAnsi="Formata-Regular" w:cs="Formata-Regular"/>
          <w:sz w:val="24"/>
          <w:szCs w:val="24"/>
        </w:rPr>
        <w:t xml:space="preserve"> </w:t>
      </w:r>
      <w:r>
        <w:rPr>
          <w:rFonts w:ascii="Formata-Regular" w:hAnsi="Formata-Regular" w:cs="Formata-Regular"/>
          <w:sz w:val="28"/>
          <w:szCs w:val="28"/>
        </w:rPr>
        <w:t xml:space="preserve">globalmente semplici testi e conversazioni.                                 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Cogliere le finalità della comunicazione. Comprendere l’essenziale di messaggi e annunci brevi, semplici e chiari.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Formata-Regular" w:hAnsi="Formata-Regular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Deve riuscire a comprendere, in linea generale, informazioni e comunicazioni che abbiano una terminologia semplice, familiare e poco articolata.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 w:right="-143"/>
        <w:rPr>
          <w:rFonts w:ascii="Arial Rounded MT Bold" w:hAnsi="Arial Rounded MT Bold" w:cs="Formata-Regular"/>
          <w:sz w:val="28"/>
          <w:szCs w:val="28"/>
        </w:rPr>
      </w:pPr>
      <w:r>
        <w:rPr>
          <w:rFonts w:ascii="Formata-Regular" w:hAnsi="Formata-Regular" w:cs="Formata-Regular"/>
          <w:sz w:val="28"/>
          <w:szCs w:val="28"/>
        </w:rPr>
        <w:t>Deve saper utilizzare le funzioni comunicative presentate dal docente per produrre semplici testi scritti e orali, sia pure con qualche errore fonologico o morfo-sintattico nell’utilizzo delle strutture grammaticali presentate dal docente o di sua conoscenza.</w:t>
      </w:r>
      <w:r>
        <w:rPr>
          <w:rFonts w:ascii="Arial Rounded MT Bold" w:hAnsi="Arial Rounded MT Bold" w:cs="Formata-Regular"/>
          <w:sz w:val="28"/>
          <w:szCs w:val="28"/>
        </w:rPr>
        <w:t xml:space="preserve">                           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Arial Rounded MT Bold" w:hAnsi="Arial Rounded MT Bold" w:cs="Formata-Regular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Programma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Fraseologia varia per presentarsi, per salutare, per chiedere e dare informazioni.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verbi ausiliari Essere ed Avere.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Articoli determinativi ed indeterminativi.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Plurale dei sostantivi regolari e irregolari.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Aggettivi e pronomi possessivi.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Aggettivi e pronomi dimostrativi.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Pronomi interrogativi.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Preposizioni di luogo e di tempo.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Forma negativa ed interrogativa dei verbi ausiliari.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Genitivo sassone 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Imperativo.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Verbi modali e difettivi.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verbo: presente abituale e progressivo.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tempi dei verbi: presente, futuro, passato semplice e composto e loro uso.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Forma interrogativa dei verbi regolarti ed irregolari.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Avverbi di frequenza, di tempo, di modo e di luogo.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L’orario.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Aver fame, aver sete, aver sonno, aver fretta ecc. ecc.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Brevi e semplici dialoghi con fraseologia varia in situazioni di vita quotidiana.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Descrizione di persone, cose ed ambienti. 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Ascolto di canzoni in lingua, analisi del loro testo.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Esercizio di ripetizione collettiva del testo della canzone.</w:t>
      </w:r>
    </w:p>
    <w:p w:rsidR="002C2E80" w:rsidRDefault="002C2E80" w:rsidP="002C2E8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Riproduzione di canti e filastrocche in lingua.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</w:t>
      </w:r>
      <w:proofErr w:type="spellStart"/>
      <w:r>
        <w:rPr>
          <w:rFonts w:ascii="Times New Roman" w:hAnsi="Times New Roman" w:cs="Times New Roman"/>
          <w:sz w:val="28"/>
          <w:szCs w:val="28"/>
        </w:rPr>
        <w:t>lessicosarà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appropriato per interagire in conversazioni semplici su temi di interesse personale, quotidiano e sociale.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 utilizzerà un vocabolario di termini utile e necessario per relazionarsi in maniera semplice in situazioni reali.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Gli argomenti del programma, comunque, potrebbero variare ed essere adattati secondo il livello di competenze della classe o secondo le esigenze e necessità che si potrebbero determinare in itinere, anche per venire incontro ai bisogni e richieste degli allievi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Il docente </w:t>
      </w:r>
    </w:p>
    <w:p w:rsidR="002C2E80" w:rsidRDefault="002C2E80" w:rsidP="002C2E80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Manicone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Raffaele</w:t>
      </w:r>
    </w:p>
    <w:p w:rsidR="002C2E80" w:rsidRDefault="002C2E80" w:rsidP="002C2E80"/>
    <w:p w:rsidR="00AC51F1" w:rsidRDefault="00AC51F1"/>
    <w:sectPr w:rsidR="00AC51F1" w:rsidSect="00AC51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rmata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857A1"/>
    <w:multiLevelType w:val="hybridMultilevel"/>
    <w:tmpl w:val="FBB4C9AA"/>
    <w:lvl w:ilvl="0" w:tplc="32565D5C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2C2E80"/>
    <w:rsid w:val="002C2E80"/>
    <w:rsid w:val="00AC5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2E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C2E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5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2026-09-11T12:43:00Z</dcterms:created>
  <dcterms:modified xsi:type="dcterms:W3CDTF">2026-09-11T12:45:00Z</dcterms:modified>
</cp:coreProperties>
</file>