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23F5" w14:textId="6F619734" w:rsidR="00FE1546" w:rsidRDefault="007F3054" w:rsidP="007F3054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Programma di Gianfranco Lionetti per l’anno 202</w:t>
      </w:r>
      <w:r w:rsidR="007C1E6B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: argo</w:t>
      </w:r>
      <w:r w:rsidR="007C1E6B">
        <w:rPr>
          <w:b/>
          <w:bCs/>
          <w:sz w:val="28"/>
          <w:szCs w:val="28"/>
        </w:rPr>
        <w:t xml:space="preserve">mento </w:t>
      </w:r>
      <w:r w:rsidR="007C1E6B" w:rsidRPr="007C1E6B">
        <w:rPr>
          <w:b/>
          <w:bCs/>
          <w:i/>
          <w:iCs/>
          <w:sz w:val="28"/>
          <w:szCs w:val="28"/>
        </w:rPr>
        <w:t>Conoscere la</w:t>
      </w:r>
      <w:r w:rsidR="007C1E6B">
        <w:rPr>
          <w:b/>
          <w:b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Basilicata</w:t>
      </w:r>
    </w:p>
    <w:p w14:paraId="0DF2A4F9" w14:textId="77777777" w:rsidR="00932D6B" w:rsidRDefault="00932D6B" w:rsidP="007F3054">
      <w:pPr>
        <w:jc w:val="center"/>
        <w:rPr>
          <w:b/>
          <w:bCs/>
          <w:i/>
          <w:iCs/>
          <w:sz w:val="28"/>
          <w:szCs w:val="28"/>
        </w:rPr>
      </w:pPr>
    </w:p>
    <w:p w14:paraId="19EF3D76" w14:textId="30AF9A55" w:rsidR="007F3054" w:rsidRDefault="007C1E6B" w:rsidP="007F3054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Anche quest’anno sarò presente solo</w:t>
      </w:r>
      <w:r w:rsidR="007F305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ne</w:t>
      </w:r>
      <w:r w:rsidR="007F3054">
        <w:rPr>
          <w:i/>
          <w:iCs/>
          <w:sz w:val="28"/>
          <w:szCs w:val="28"/>
        </w:rPr>
        <w:t>i mesi di novembre e dicembre</w:t>
      </w:r>
      <w:r w:rsidR="00932D6B">
        <w:rPr>
          <w:i/>
          <w:iCs/>
          <w:sz w:val="28"/>
          <w:szCs w:val="28"/>
        </w:rPr>
        <w:t>,</w:t>
      </w:r>
      <w:r w:rsidR="007F3054">
        <w:rPr>
          <w:i/>
          <w:iCs/>
          <w:sz w:val="28"/>
          <w:szCs w:val="28"/>
        </w:rPr>
        <w:t xml:space="preserve"> per un totale di otto incontri</w:t>
      </w:r>
      <w:r>
        <w:rPr>
          <w:i/>
          <w:iCs/>
          <w:sz w:val="28"/>
          <w:szCs w:val="28"/>
        </w:rPr>
        <w:t xml:space="preserve"> con gli iscritti del suddetto corso.</w:t>
      </w:r>
      <w:r w:rsidR="007F3054">
        <w:rPr>
          <w:i/>
          <w:iCs/>
          <w:sz w:val="28"/>
          <w:szCs w:val="28"/>
        </w:rPr>
        <w:t xml:space="preserve"> Gli argomenti che tratterò saranno quelli che seguono:</w:t>
      </w:r>
    </w:p>
    <w:p w14:paraId="1E143867" w14:textId="73D127DB" w:rsidR="007C1E6B" w:rsidRPr="007C1E6B" w:rsidRDefault="007C1E6B" w:rsidP="007C1E6B">
      <w:pPr>
        <w:pStyle w:val="Paragrafoelenco"/>
        <w:numPr>
          <w:ilvl w:val="0"/>
          <w:numId w:val="1"/>
        </w:numPr>
        <w:jc w:val="both"/>
        <w:rPr>
          <w:rFonts w:cstheme="minorHAnsi"/>
          <w:i/>
          <w:iCs/>
          <w:sz w:val="28"/>
          <w:szCs w:val="28"/>
        </w:rPr>
      </w:pPr>
      <w:r w:rsidRPr="007C1E6B">
        <w:rPr>
          <w:rFonts w:cstheme="minorHAnsi"/>
          <w:i/>
          <w:iCs/>
          <w:sz w:val="28"/>
          <w:szCs w:val="28"/>
        </w:rPr>
        <w:t>Matera è veramente una delle città più antiche del mondo?</w:t>
      </w:r>
    </w:p>
    <w:p w14:paraId="7B0B0708" w14:textId="54F39FFE" w:rsidR="007F3054" w:rsidRPr="007C1E6B" w:rsidRDefault="007C1E6B" w:rsidP="007C1E6B">
      <w:pPr>
        <w:pStyle w:val="Paragrafoelenco"/>
        <w:numPr>
          <w:ilvl w:val="0"/>
          <w:numId w:val="1"/>
        </w:numPr>
        <w:jc w:val="both"/>
        <w:rPr>
          <w:rFonts w:cstheme="minorHAnsi"/>
          <w:i/>
          <w:iCs/>
          <w:sz w:val="28"/>
          <w:szCs w:val="28"/>
        </w:rPr>
      </w:pPr>
      <w:r w:rsidRPr="007C1E6B">
        <w:rPr>
          <w:rFonts w:cstheme="minorHAnsi"/>
          <w:i/>
          <w:iCs/>
          <w:sz w:val="28"/>
          <w:szCs w:val="28"/>
        </w:rPr>
        <w:t>Tipologia delle case nella vecchia Matera.</w:t>
      </w:r>
    </w:p>
    <w:p w14:paraId="50EA3F6D" w14:textId="5FB39689" w:rsidR="007C1E6B" w:rsidRPr="007C1E6B" w:rsidRDefault="007C1E6B" w:rsidP="007C1E6B">
      <w:pPr>
        <w:pStyle w:val="Paragrafoelenco"/>
        <w:numPr>
          <w:ilvl w:val="0"/>
          <w:numId w:val="1"/>
        </w:numPr>
        <w:jc w:val="both"/>
        <w:rPr>
          <w:rFonts w:cstheme="minorHAnsi"/>
          <w:i/>
          <w:iCs/>
          <w:sz w:val="28"/>
          <w:szCs w:val="28"/>
        </w:rPr>
      </w:pPr>
      <w:r w:rsidRPr="007C1E6B">
        <w:rPr>
          <w:rFonts w:cstheme="minorHAnsi"/>
          <w:i/>
          <w:iCs/>
          <w:sz w:val="28"/>
          <w:szCs w:val="28"/>
        </w:rPr>
        <w:t>Matera e l’acqua.</w:t>
      </w:r>
    </w:p>
    <w:p w14:paraId="20EC5F61" w14:textId="0A13F4E1" w:rsidR="007C1E6B" w:rsidRPr="007C1E6B" w:rsidRDefault="007C1E6B" w:rsidP="007C1E6B">
      <w:pPr>
        <w:pStyle w:val="Paragrafoelenco"/>
        <w:numPr>
          <w:ilvl w:val="0"/>
          <w:numId w:val="1"/>
        </w:numPr>
        <w:jc w:val="both"/>
        <w:rPr>
          <w:rFonts w:cstheme="minorHAnsi"/>
          <w:i/>
          <w:iCs/>
          <w:sz w:val="28"/>
          <w:szCs w:val="28"/>
        </w:rPr>
      </w:pPr>
      <w:r w:rsidRPr="007C1E6B">
        <w:rPr>
          <w:rFonts w:cstheme="minorHAnsi"/>
          <w:i/>
          <w:iCs/>
          <w:sz w:val="28"/>
          <w:szCs w:val="28"/>
        </w:rPr>
        <w:t>La produzione della polvere da sparo a Matera.</w:t>
      </w:r>
    </w:p>
    <w:p w14:paraId="3F853160" w14:textId="7116E4C7" w:rsidR="007C1E6B" w:rsidRDefault="007C1E6B" w:rsidP="007C1E6B">
      <w:pPr>
        <w:pStyle w:val="Paragrafoelenco"/>
        <w:numPr>
          <w:ilvl w:val="0"/>
          <w:numId w:val="1"/>
        </w:numPr>
        <w:jc w:val="both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>I</w:t>
      </w:r>
      <w:r w:rsidRPr="007C1E6B">
        <w:rPr>
          <w:rFonts w:cstheme="minorHAnsi"/>
          <w:i/>
          <w:iCs/>
          <w:sz w:val="28"/>
          <w:szCs w:val="28"/>
        </w:rPr>
        <w:t xml:space="preserve">l casale di </w:t>
      </w:r>
      <w:proofErr w:type="spellStart"/>
      <w:r w:rsidRPr="007C1E6B">
        <w:rPr>
          <w:rFonts w:cstheme="minorHAnsi"/>
          <w:i/>
          <w:iCs/>
          <w:sz w:val="28"/>
          <w:szCs w:val="28"/>
        </w:rPr>
        <w:t>Altojanni</w:t>
      </w:r>
      <w:proofErr w:type="spellEnd"/>
      <w:r w:rsidRPr="007C1E6B">
        <w:rPr>
          <w:rFonts w:cstheme="minorHAnsi"/>
          <w:i/>
          <w:iCs/>
          <w:sz w:val="28"/>
          <w:szCs w:val="28"/>
        </w:rPr>
        <w:t xml:space="preserve"> </w:t>
      </w:r>
      <w:r w:rsidR="00932D6B">
        <w:rPr>
          <w:rFonts w:cstheme="minorHAnsi"/>
          <w:i/>
          <w:iCs/>
          <w:sz w:val="28"/>
          <w:szCs w:val="28"/>
        </w:rPr>
        <w:t>in agro</w:t>
      </w:r>
      <w:r w:rsidRPr="007C1E6B">
        <w:rPr>
          <w:rFonts w:cstheme="minorHAnsi"/>
          <w:i/>
          <w:iCs/>
          <w:sz w:val="28"/>
          <w:szCs w:val="28"/>
        </w:rPr>
        <w:t xml:space="preserve"> di Grottole.</w:t>
      </w:r>
    </w:p>
    <w:p w14:paraId="5325C779" w14:textId="6B040D3E" w:rsidR="007C1E6B" w:rsidRPr="007C1E6B" w:rsidRDefault="007C1E6B" w:rsidP="007C1E6B">
      <w:pPr>
        <w:pStyle w:val="Paragrafoelenco"/>
        <w:numPr>
          <w:ilvl w:val="0"/>
          <w:numId w:val="1"/>
        </w:numPr>
        <w:jc w:val="both"/>
        <w:rPr>
          <w:rFonts w:cstheme="minorHAnsi"/>
          <w:i/>
          <w:iCs/>
          <w:sz w:val="28"/>
          <w:szCs w:val="28"/>
        </w:rPr>
      </w:pPr>
      <w:proofErr w:type="spellStart"/>
      <w:r>
        <w:rPr>
          <w:rFonts w:cstheme="minorHAnsi"/>
          <w:i/>
          <w:iCs/>
          <w:sz w:val="28"/>
          <w:szCs w:val="28"/>
        </w:rPr>
        <w:t>Wundercammer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: piccoli animali e piccole piante, superstizioni e curiosità. Sul rospo, del ragno granchio, sullo scarabeo stercorario, </w:t>
      </w:r>
      <w:r w:rsidR="00932D6B">
        <w:rPr>
          <w:rFonts w:cstheme="minorHAnsi"/>
          <w:i/>
          <w:iCs/>
          <w:sz w:val="28"/>
          <w:szCs w:val="28"/>
        </w:rPr>
        <w:t>uccelli che piantano alberi, l’ecdisi e il “ciarallo”.</w:t>
      </w:r>
    </w:p>
    <w:p w14:paraId="7D0EA0C3" w14:textId="77777777" w:rsidR="007C1E6B" w:rsidRDefault="007C1E6B" w:rsidP="007F3054">
      <w:pPr>
        <w:jc w:val="both"/>
        <w:rPr>
          <w:i/>
          <w:iCs/>
          <w:sz w:val="28"/>
          <w:szCs w:val="28"/>
        </w:rPr>
      </w:pPr>
    </w:p>
    <w:p w14:paraId="1B17A1C7" w14:textId="77777777" w:rsidR="007F3054" w:rsidRPr="007F3054" w:rsidRDefault="007F3054" w:rsidP="007F3054">
      <w:pPr>
        <w:jc w:val="both"/>
        <w:rPr>
          <w:i/>
          <w:iCs/>
          <w:sz w:val="28"/>
          <w:szCs w:val="28"/>
        </w:rPr>
      </w:pPr>
    </w:p>
    <w:sectPr w:rsidR="007F3054" w:rsidRPr="007F30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52AD"/>
    <w:multiLevelType w:val="hybridMultilevel"/>
    <w:tmpl w:val="46C8E0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54"/>
    <w:rsid w:val="00016030"/>
    <w:rsid w:val="00151940"/>
    <w:rsid w:val="0017165E"/>
    <w:rsid w:val="003150CA"/>
    <w:rsid w:val="007C1E6B"/>
    <w:rsid w:val="007F3054"/>
    <w:rsid w:val="008C7A53"/>
    <w:rsid w:val="00932D6B"/>
    <w:rsid w:val="00FE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B27E"/>
  <w15:chartTrackingRefBased/>
  <w15:docId w15:val="{7B6BA57A-8DAE-4713-9A49-A300C165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C1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2025-09-03T18:00:00Z</dcterms:created>
  <dcterms:modified xsi:type="dcterms:W3CDTF">2026-09-09T18:22:00Z</dcterms:modified>
</cp:coreProperties>
</file>